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725F" w14:textId="5A9D35E2" w:rsidR="003D6500" w:rsidRPr="003D6500" w:rsidRDefault="003D6500" w:rsidP="00F16B1F">
      <w:pPr>
        <w:shd w:val="clear" w:color="auto" w:fill="BDD6EE" w:themeFill="accent5" w:themeFillTint="66"/>
        <w:jc w:val="center"/>
        <w:rPr>
          <w:b/>
          <w:bCs/>
          <w:color w:val="002060"/>
          <w:sz w:val="40"/>
          <w:szCs w:val="40"/>
        </w:rPr>
      </w:pPr>
      <w:r w:rsidRPr="003D6500">
        <w:rPr>
          <w:b/>
          <w:bCs/>
          <w:color w:val="002060"/>
          <w:sz w:val="40"/>
          <w:szCs w:val="40"/>
        </w:rPr>
        <w:t>ANNEXE 3</w:t>
      </w:r>
    </w:p>
    <w:p w14:paraId="38D77E09" w14:textId="06D7808E" w:rsidR="00EC2D00" w:rsidRPr="003D6500" w:rsidRDefault="00021000" w:rsidP="00F16B1F">
      <w:pPr>
        <w:shd w:val="clear" w:color="auto" w:fill="BDD6EE" w:themeFill="accent5" w:themeFillTint="66"/>
        <w:jc w:val="center"/>
        <w:rPr>
          <w:b/>
          <w:bCs/>
          <w:color w:val="002060"/>
          <w:sz w:val="40"/>
          <w:szCs w:val="40"/>
        </w:rPr>
      </w:pPr>
      <w:r w:rsidRPr="003D6500">
        <w:rPr>
          <w:b/>
          <w:bCs/>
          <w:color w:val="002060"/>
          <w:sz w:val="40"/>
          <w:szCs w:val="40"/>
        </w:rPr>
        <w:t>Etude de revitalisation du centre-bourg de Cayeux-sur-Mer : Synthèse des étapes de concertation</w:t>
      </w:r>
    </w:p>
    <w:p w14:paraId="19888118" w14:textId="24CD466B" w:rsidR="00021000" w:rsidRDefault="00021000">
      <w:pPr>
        <w:rPr>
          <w:b/>
          <w:bCs/>
        </w:rPr>
      </w:pPr>
    </w:p>
    <w:p w14:paraId="38F4CAF3" w14:textId="20B45E2A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Réunion publique de lancement de la démarche – 23 septembre 2020</w:t>
      </w:r>
    </w:p>
    <w:p w14:paraId="20D6A284" w14:textId="6525641D" w:rsidR="00F16B1F" w:rsidRPr="00F16B1F" w:rsidRDefault="00F16B1F" w:rsidP="00F16B1F">
      <w:pPr>
        <w:rPr>
          <w:b/>
          <w:bCs/>
          <w:sz w:val="24"/>
          <w:szCs w:val="24"/>
        </w:rPr>
      </w:pPr>
    </w:p>
    <w:p w14:paraId="2131E8D0" w14:textId="77777777" w:rsidR="00F16B1F" w:rsidRPr="00F16B1F" w:rsidRDefault="00F16B1F" w:rsidP="00F16B1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Stand projet sur le marché de plein vent – 4 octobre 2020</w:t>
      </w:r>
    </w:p>
    <w:p w14:paraId="73AA96DC" w14:textId="2046D32F" w:rsidR="00F16B1F" w:rsidRPr="00F16B1F" w:rsidRDefault="00F16B1F" w:rsidP="00F16B1F">
      <w:r w:rsidRPr="00F16B1F">
        <w:t xml:space="preserve">p.59 du </w:t>
      </w:r>
      <w:r w:rsidRPr="00E83117">
        <w:rPr>
          <w:color w:val="FF0000"/>
        </w:rPr>
        <w:t>livrable de la phase 1</w:t>
      </w:r>
      <w:r w:rsidRPr="00F16B1F">
        <w:t xml:space="preserve">. </w:t>
      </w:r>
    </w:p>
    <w:p w14:paraId="29B87FBA" w14:textId="5EC2ED73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Atelier avec les acteurs économiques locaux</w:t>
      </w:r>
      <w:r w:rsidR="00FD4129" w:rsidRPr="00F16B1F">
        <w:rPr>
          <w:b/>
          <w:bCs/>
          <w:sz w:val="24"/>
          <w:szCs w:val="24"/>
        </w:rPr>
        <w:t xml:space="preserve"> 1</w:t>
      </w:r>
      <w:r w:rsidR="00F16B1F" w:rsidRPr="00F16B1F">
        <w:rPr>
          <w:b/>
          <w:bCs/>
          <w:sz w:val="24"/>
          <w:szCs w:val="24"/>
        </w:rPr>
        <w:t xml:space="preserve"> – 05 octobre 2020</w:t>
      </w:r>
    </w:p>
    <w:p w14:paraId="6C944B1B" w14:textId="00723DBA" w:rsidR="001D65C2" w:rsidRPr="00F16B1F" w:rsidRDefault="001D65C2" w:rsidP="001D65C2">
      <w:r w:rsidRPr="00F16B1F">
        <w:t>p.58</w:t>
      </w:r>
      <w:r w:rsidR="00182A81" w:rsidRPr="00F16B1F">
        <w:t xml:space="preserve"> du </w:t>
      </w:r>
      <w:r w:rsidR="00182A81" w:rsidRPr="00E83117">
        <w:rPr>
          <w:color w:val="FF0000"/>
        </w:rPr>
        <w:t>livrable de la phase 1</w:t>
      </w:r>
      <w:r w:rsidR="00182A81" w:rsidRPr="00F16B1F">
        <w:t>.</w:t>
      </w:r>
    </w:p>
    <w:p w14:paraId="39B6B9F3" w14:textId="54170E13" w:rsidR="00FD4129" w:rsidRPr="00E83117" w:rsidRDefault="00FD4129" w:rsidP="001D65C2">
      <w:pPr>
        <w:rPr>
          <w:color w:val="FF0000"/>
        </w:rPr>
      </w:pPr>
      <w:r w:rsidRPr="00E83117">
        <w:rPr>
          <w:color w:val="FF0000"/>
        </w:rPr>
        <w:t>Compte-rendu de l’atelier.</w:t>
      </w:r>
    </w:p>
    <w:p w14:paraId="5CEA2BBB" w14:textId="1C713006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Questionnaire habitants du 25 septembre 2020 au 31 octobre 2020</w:t>
      </w:r>
    </w:p>
    <w:p w14:paraId="3D4C09F5" w14:textId="7C5971A2" w:rsidR="001D65C2" w:rsidRPr="00F16B1F" w:rsidRDefault="001D65C2" w:rsidP="001D65C2">
      <w:r w:rsidRPr="00F16B1F">
        <w:t>p.60</w:t>
      </w:r>
      <w:r w:rsidR="00182A81" w:rsidRPr="00F16B1F">
        <w:t xml:space="preserve">, 83, 86, 100, 107, 112 du </w:t>
      </w:r>
      <w:r w:rsidR="00182A81" w:rsidRPr="00E83117">
        <w:rPr>
          <w:color w:val="FF0000"/>
        </w:rPr>
        <w:t>livrable de la phase 1</w:t>
      </w:r>
      <w:r w:rsidR="00182A81" w:rsidRPr="00F16B1F">
        <w:t>.</w:t>
      </w:r>
    </w:p>
    <w:p w14:paraId="0E6944B2" w14:textId="3F44762C" w:rsidR="00C85177" w:rsidRPr="00E83117" w:rsidRDefault="00C85177" w:rsidP="001D65C2">
      <w:pPr>
        <w:rPr>
          <w:color w:val="FF0000"/>
        </w:rPr>
      </w:pPr>
      <w:r w:rsidRPr="00E83117">
        <w:rPr>
          <w:color w:val="FF0000"/>
        </w:rPr>
        <w:t>Synthèse du questionnaire habitants.</w:t>
      </w:r>
    </w:p>
    <w:p w14:paraId="0D317520" w14:textId="24AD26E4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Questionnaire acteurs économiques locaux du 14 octobre jusqu’à fin 2020</w:t>
      </w:r>
    </w:p>
    <w:p w14:paraId="21B9CDCD" w14:textId="5AC366CC" w:rsidR="00D36267" w:rsidRPr="00F16B1F" w:rsidRDefault="001D65C2" w:rsidP="00D36267">
      <w:r w:rsidRPr="00F16B1F">
        <w:t>p.</w:t>
      </w:r>
      <w:r w:rsidR="00D36267" w:rsidRPr="00F16B1F">
        <w:t>44</w:t>
      </w:r>
      <w:r w:rsidR="00182A81" w:rsidRPr="00F16B1F">
        <w:t xml:space="preserve">, 45, </w:t>
      </w:r>
      <w:r w:rsidR="00D36267" w:rsidRPr="00F16B1F">
        <w:t>46</w:t>
      </w:r>
      <w:r w:rsidR="00182A81" w:rsidRPr="00F16B1F">
        <w:t>, 101, 102, 103, 104, 105, 106</w:t>
      </w:r>
      <w:r w:rsidR="00D36267" w:rsidRPr="00F16B1F">
        <w:t xml:space="preserve"> du </w:t>
      </w:r>
      <w:r w:rsidR="00D36267" w:rsidRPr="00E83117">
        <w:rPr>
          <w:color w:val="FF0000"/>
        </w:rPr>
        <w:t>livrable de la phase 1</w:t>
      </w:r>
      <w:r w:rsidR="00D36267" w:rsidRPr="00F16B1F">
        <w:t>.</w:t>
      </w:r>
    </w:p>
    <w:p w14:paraId="2EA06575" w14:textId="3214E934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Report puis annulation de l’atelier habitants en raison du contexte sanitaire</w:t>
      </w:r>
    </w:p>
    <w:p w14:paraId="67432ECA" w14:textId="77777777" w:rsidR="0072063A" w:rsidRPr="00F16B1F" w:rsidRDefault="0072063A" w:rsidP="0072063A">
      <w:pPr>
        <w:pStyle w:val="Paragraphedeliste"/>
        <w:rPr>
          <w:b/>
          <w:bCs/>
          <w:sz w:val="24"/>
          <w:szCs w:val="24"/>
        </w:rPr>
      </w:pPr>
    </w:p>
    <w:p w14:paraId="6F2870A2" w14:textId="52791948" w:rsidR="00021000" w:rsidRPr="00F16B1F" w:rsidRDefault="00021000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Entretiens avec les agences immobilières locales – décembre 2020</w:t>
      </w:r>
    </w:p>
    <w:p w14:paraId="0ACBC549" w14:textId="49BBE78A" w:rsidR="00D36267" w:rsidRPr="00F16B1F" w:rsidRDefault="00182A81" w:rsidP="00D36267">
      <w:r w:rsidRPr="00F16B1F">
        <w:t>p.</w:t>
      </w:r>
      <w:r w:rsidR="00D36267" w:rsidRPr="00F16B1F">
        <w:t xml:space="preserve">42 du </w:t>
      </w:r>
      <w:r w:rsidR="00D36267" w:rsidRPr="00E83117">
        <w:rPr>
          <w:color w:val="FF0000"/>
        </w:rPr>
        <w:t>livrable de la phase 1</w:t>
      </w:r>
      <w:r w:rsidR="00D36267" w:rsidRPr="00F16B1F">
        <w:t>.</w:t>
      </w:r>
    </w:p>
    <w:p w14:paraId="08844AF9" w14:textId="0EE24477" w:rsidR="00FD4129" w:rsidRPr="00F16B1F" w:rsidRDefault="00FD4129" w:rsidP="00FD412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Atelier avec les acteurs économiques locaux 2 – 28 juin 2021</w:t>
      </w:r>
    </w:p>
    <w:p w14:paraId="48AE875A" w14:textId="7BB8399D" w:rsidR="00FD4129" w:rsidRPr="00E83117" w:rsidRDefault="00FD4129" w:rsidP="00D36267">
      <w:pPr>
        <w:rPr>
          <w:color w:val="FF0000"/>
        </w:rPr>
      </w:pPr>
      <w:r w:rsidRPr="00E83117">
        <w:rPr>
          <w:color w:val="FF0000"/>
        </w:rPr>
        <w:t>Compte-rendu de l’atelier.</w:t>
      </w:r>
    </w:p>
    <w:p w14:paraId="3607AA08" w14:textId="228BE2C7" w:rsidR="00021000" w:rsidRPr="00F16B1F" w:rsidRDefault="00182A81" w:rsidP="0002100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Enquête par questionnaire sur le volet habitat – septembre 2021 à janvier 2022</w:t>
      </w:r>
    </w:p>
    <w:p w14:paraId="1B9F5B16" w14:textId="1A58C69C" w:rsidR="00FD4129" w:rsidRPr="00F16B1F" w:rsidRDefault="00182A81" w:rsidP="00182A81">
      <w:r w:rsidRPr="00F16B1F">
        <w:t xml:space="preserve">p. 9, 12, 14, 16 du </w:t>
      </w:r>
      <w:r w:rsidRPr="00E83117">
        <w:rPr>
          <w:color w:val="FF0000"/>
        </w:rPr>
        <w:t>livrable de présentation de la phase 3</w:t>
      </w:r>
      <w:r w:rsidRPr="00F16B1F">
        <w:t>.</w:t>
      </w:r>
    </w:p>
    <w:p w14:paraId="10114F0A" w14:textId="00D9405C" w:rsidR="00A51520" w:rsidRPr="00F16B1F" w:rsidRDefault="00A51520" w:rsidP="00A51520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Restitution du programme d’actions aux commerçants et sollicitation des commerçants en vue de mettre en œuvre le programme – 10 octobre 2022</w:t>
      </w:r>
    </w:p>
    <w:p w14:paraId="2986C3DE" w14:textId="77777777" w:rsidR="0072063A" w:rsidRPr="00F16B1F" w:rsidRDefault="0072063A" w:rsidP="0072063A">
      <w:pPr>
        <w:pStyle w:val="Paragraphedeliste"/>
        <w:rPr>
          <w:b/>
          <w:bCs/>
          <w:sz w:val="24"/>
          <w:szCs w:val="24"/>
        </w:rPr>
      </w:pPr>
    </w:p>
    <w:p w14:paraId="5A5173D2" w14:textId="585709FF" w:rsidR="00FD4129" w:rsidRPr="00F16B1F" w:rsidRDefault="00FD4129" w:rsidP="00FD412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F16B1F">
        <w:rPr>
          <w:b/>
          <w:bCs/>
          <w:sz w:val="24"/>
          <w:szCs w:val="24"/>
        </w:rPr>
        <w:t>Réunion publique 2 – 03 novembre 2022</w:t>
      </w:r>
    </w:p>
    <w:p w14:paraId="1E2771A7" w14:textId="1D750318" w:rsidR="00FD4129" w:rsidRDefault="00FD4129" w:rsidP="00FD4129">
      <w:r w:rsidRPr="00E83117">
        <w:rPr>
          <w:color w:val="FF0000"/>
        </w:rPr>
        <w:t>Compte-rendu sur le site de la commune </w:t>
      </w:r>
      <w:r w:rsidRPr="00F16B1F">
        <w:t xml:space="preserve">: </w:t>
      </w:r>
      <w:hyperlink r:id="rId5" w:history="1">
        <w:r w:rsidRPr="00F16B1F">
          <w:rPr>
            <w:rStyle w:val="Lienhypertexte"/>
          </w:rPr>
          <w:t>https://www.cayeux-sur-mer.fr/revitalisation-du-centre-bourg-compte-rendu-de-la-reunion-publique/</w:t>
        </w:r>
      </w:hyperlink>
      <w:r>
        <w:t xml:space="preserve"> </w:t>
      </w:r>
    </w:p>
    <w:p w14:paraId="2E999933" w14:textId="77777777" w:rsidR="00FD4129" w:rsidRPr="00021000" w:rsidRDefault="00FD4129" w:rsidP="00182A81"/>
    <w:sectPr w:rsidR="00FD4129" w:rsidRPr="00021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6BA"/>
    <w:multiLevelType w:val="hybridMultilevel"/>
    <w:tmpl w:val="5CF6B904"/>
    <w:lvl w:ilvl="0" w:tplc="76FE9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2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00"/>
    <w:rsid w:val="00021000"/>
    <w:rsid w:val="00182A81"/>
    <w:rsid w:val="001D65C2"/>
    <w:rsid w:val="003D6500"/>
    <w:rsid w:val="00581E3B"/>
    <w:rsid w:val="006D2DF5"/>
    <w:rsid w:val="0072063A"/>
    <w:rsid w:val="00A51520"/>
    <w:rsid w:val="00C85177"/>
    <w:rsid w:val="00D36267"/>
    <w:rsid w:val="00E83117"/>
    <w:rsid w:val="00EC2CF2"/>
    <w:rsid w:val="00EC2D00"/>
    <w:rsid w:val="00F16B1F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1866"/>
  <w15:chartTrackingRefBased/>
  <w15:docId w15:val="{7924771C-69DD-40DB-B168-74D3933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10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41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yeux-sur-mer.fr/revitalisation-du-centre-bourg-compte-rendu-de-la-reunion-publiqu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Quartier Libre SARL</dc:creator>
  <cp:keywords/>
  <dc:description/>
  <cp:lastModifiedBy>Pascale SINGLE</cp:lastModifiedBy>
  <cp:revision>4</cp:revision>
  <dcterms:created xsi:type="dcterms:W3CDTF">2022-12-09T09:55:00Z</dcterms:created>
  <dcterms:modified xsi:type="dcterms:W3CDTF">2022-12-12T10:05:00Z</dcterms:modified>
</cp:coreProperties>
</file>